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C7599" w14:textId="77777777" w:rsidR="0069469F" w:rsidRDefault="0069469F" w:rsidP="0097496B">
      <w:pPr>
        <w:jc w:val="right"/>
      </w:pPr>
    </w:p>
    <w:p w14:paraId="5C330D56" w14:textId="163F38A5" w:rsidR="0069469F" w:rsidRDefault="0069469F" w:rsidP="0097496B">
      <w:pPr>
        <w:jc w:val="right"/>
      </w:pPr>
      <w:r>
        <w:rPr>
          <w:noProof/>
        </w:rPr>
        <w:drawing>
          <wp:inline distT="0" distB="0" distL="0" distR="0" wp14:anchorId="126CBCF4" wp14:editId="594D2E0E">
            <wp:extent cx="5760720" cy="2527935"/>
            <wp:effectExtent l="0" t="0" r="0" b="5715"/>
            <wp:docPr id="1840087424" name="Obraz 1" descr="Może być zdjęciem przedstawiającym 3 osoby i tekst „RECEPTA na sukces Zdrowy Rozwój Zawodowy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że być zdjęciem przedstawiającym 3 osoby i tekst „RECEPTA na sukces Zdrowy Rozwój Zawodowy”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2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B71B19" w14:textId="77777777" w:rsidR="0069469F" w:rsidRDefault="0069469F" w:rsidP="0097496B">
      <w:pPr>
        <w:jc w:val="right"/>
      </w:pPr>
    </w:p>
    <w:p w14:paraId="7D1539FC" w14:textId="529978AB" w:rsidR="008644E6" w:rsidRDefault="0097496B" w:rsidP="0097496B">
      <w:pPr>
        <w:jc w:val="right"/>
      </w:pPr>
      <w:r>
        <w:t xml:space="preserve">Warszawa, </w:t>
      </w:r>
      <w:r w:rsidR="004C6F26">
        <w:t>25</w:t>
      </w:r>
      <w:r>
        <w:t>.04.2023 r.</w:t>
      </w:r>
    </w:p>
    <w:p w14:paraId="3CE47657" w14:textId="77777777" w:rsidR="0097496B" w:rsidRDefault="0097496B" w:rsidP="0097496B">
      <w:pPr>
        <w:jc w:val="right"/>
      </w:pPr>
    </w:p>
    <w:p w14:paraId="0FAB0B67" w14:textId="5ADB2DA8" w:rsidR="0069469F" w:rsidRPr="0069469F" w:rsidRDefault="0069469F" w:rsidP="0069469F">
      <w:pPr>
        <w:jc w:val="center"/>
        <w:rPr>
          <w:b/>
          <w:bCs/>
        </w:rPr>
      </w:pPr>
      <w:r w:rsidRPr="0069469F">
        <w:rPr>
          <w:b/>
          <w:bCs/>
        </w:rPr>
        <w:t>Informacja prasowa</w:t>
      </w:r>
    </w:p>
    <w:p w14:paraId="7A7269EA" w14:textId="728C4A7B" w:rsidR="0097496B" w:rsidRDefault="00311863" w:rsidP="0097496B">
      <w:pPr>
        <w:jc w:val="center"/>
        <w:rPr>
          <w:b/>
          <w:bCs/>
        </w:rPr>
      </w:pPr>
      <w:r>
        <w:rPr>
          <w:b/>
          <w:bCs/>
        </w:rPr>
        <w:t>„Zdrowy Rozwój Zawodowy” hasłem d</w:t>
      </w:r>
      <w:r w:rsidR="0097496B">
        <w:rPr>
          <w:b/>
          <w:bCs/>
        </w:rPr>
        <w:t>ziewiąt</w:t>
      </w:r>
      <w:r>
        <w:rPr>
          <w:b/>
          <w:bCs/>
        </w:rPr>
        <w:t>ej</w:t>
      </w:r>
      <w:r w:rsidR="0097496B">
        <w:rPr>
          <w:b/>
          <w:bCs/>
        </w:rPr>
        <w:t xml:space="preserve"> edycj</w:t>
      </w:r>
      <w:r>
        <w:rPr>
          <w:b/>
          <w:bCs/>
        </w:rPr>
        <w:t>i</w:t>
      </w:r>
      <w:r w:rsidR="0097496B">
        <w:rPr>
          <w:b/>
          <w:bCs/>
        </w:rPr>
        <w:t xml:space="preserve"> programu „Recepta na Sukces” kierowanego do studentów farmacji</w:t>
      </w:r>
    </w:p>
    <w:p w14:paraId="1CB4E1F2" w14:textId="77777777" w:rsidR="0097496B" w:rsidRDefault="0097496B" w:rsidP="0097496B">
      <w:pPr>
        <w:jc w:val="center"/>
        <w:rPr>
          <w:b/>
          <w:bCs/>
        </w:rPr>
      </w:pPr>
    </w:p>
    <w:p w14:paraId="1D8964B8" w14:textId="4A6C4E6D" w:rsidR="00895ABA" w:rsidRDefault="0097496B" w:rsidP="0097496B">
      <w:pPr>
        <w:jc w:val="both"/>
        <w:rPr>
          <w:b/>
          <w:bCs/>
        </w:rPr>
      </w:pPr>
      <w:r>
        <w:rPr>
          <w:b/>
          <w:bCs/>
        </w:rPr>
        <w:t>Tematem przewodnim dziewiątej edycji programu „Recepta na Sukces”</w:t>
      </w:r>
      <w:r w:rsidR="00FB5744">
        <w:rPr>
          <w:b/>
          <w:bCs/>
        </w:rPr>
        <w:t>,</w:t>
      </w:r>
      <w:r>
        <w:rPr>
          <w:b/>
          <w:bCs/>
        </w:rPr>
        <w:t xml:space="preserve"> realizowanego przez Gedeon Richter</w:t>
      </w:r>
      <w:r w:rsidR="00FB5744">
        <w:rPr>
          <w:b/>
          <w:bCs/>
        </w:rPr>
        <w:t>,</w:t>
      </w:r>
      <w:r w:rsidR="00895ABA">
        <w:rPr>
          <w:b/>
          <w:bCs/>
        </w:rPr>
        <w:t xml:space="preserve"> jest</w:t>
      </w:r>
      <w:r>
        <w:rPr>
          <w:b/>
          <w:bCs/>
        </w:rPr>
        <w:t xml:space="preserve"> rozwój</w:t>
      </w:r>
      <w:r w:rsidR="00895ABA">
        <w:rPr>
          <w:b/>
          <w:bCs/>
        </w:rPr>
        <w:t xml:space="preserve"> zawodowy</w:t>
      </w:r>
      <w:r>
        <w:rPr>
          <w:b/>
          <w:bCs/>
        </w:rPr>
        <w:t xml:space="preserve"> </w:t>
      </w:r>
      <w:r w:rsidR="00895ABA">
        <w:rPr>
          <w:b/>
          <w:bCs/>
        </w:rPr>
        <w:t>w zdrowym środowisku pracy</w:t>
      </w:r>
      <w:r>
        <w:rPr>
          <w:b/>
          <w:bCs/>
        </w:rPr>
        <w:t>. Studenci kierunku farmacja, któr</w:t>
      </w:r>
      <w:r w:rsidR="0043726E">
        <w:rPr>
          <w:b/>
          <w:bCs/>
        </w:rPr>
        <w:t>zy są obecni na rynku pracy lub niebawem</w:t>
      </w:r>
      <w:r w:rsidR="00311863">
        <w:rPr>
          <w:b/>
          <w:bCs/>
        </w:rPr>
        <w:t xml:space="preserve"> </w:t>
      </w:r>
      <w:r w:rsidR="00FB5744">
        <w:rPr>
          <w:b/>
          <w:bCs/>
        </w:rPr>
        <w:t xml:space="preserve">rozpoczną </w:t>
      </w:r>
      <w:r w:rsidR="004C6F26">
        <w:rPr>
          <w:b/>
          <w:bCs/>
        </w:rPr>
        <w:t xml:space="preserve">pracę, </w:t>
      </w:r>
      <w:r>
        <w:rPr>
          <w:b/>
          <w:bCs/>
        </w:rPr>
        <w:t>to przedstawiciele pokolenia Z</w:t>
      </w:r>
      <w:r w:rsidR="0043726E">
        <w:rPr>
          <w:b/>
          <w:bCs/>
        </w:rPr>
        <w:t>. Według raportu z badania</w:t>
      </w:r>
      <w:r w:rsidR="0043726E" w:rsidRPr="0043726E">
        <w:rPr>
          <w:b/>
          <w:bCs/>
        </w:rPr>
        <w:t xml:space="preserve"> </w:t>
      </w:r>
      <w:r w:rsidR="0043726E">
        <w:rPr>
          <w:b/>
          <w:bCs/>
        </w:rPr>
        <w:t>„</w:t>
      </w:r>
      <w:r w:rsidR="0043726E" w:rsidRPr="0043726E">
        <w:rPr>
          <w:b/>
          <w:bCs/>
        </w:rPr>
        <w:t>Global 2022 Gen Z and Millennial Survey</w:t>
      </w:r>
      <w:r w:rsidR="0043726E">
        <w:rPr>
          <w:b/>
          <w:bCs/>
        </w:rPr>
        <w:t>”, aż 46</w:t>
      </w:r>
      <w:r w:rsidR="00895ABA">
        <w:rPr>
          <w:b/>
          <w:bCs/>
        </w:rPr>
        <w:t xml:space="preserve"> proc.</w:t>
      </w:r>
      <w:r w:rsidR="0043726E">
        <w:rPr>
          <w:b/>
          <w:bCs/>
        </w:rPr>
        <w:t xml:space="preserve"> pracującego pokolenia Z czuje wypalenie zawodowe</w:t>
      </w:r>
      <w:r>
        <w:rPr>
          <w:b/>
          <w:bCs/>
        </w:rPr>
        <w:t>.</w:t>
      </w:r>
      <w:r w:rsidR="0043726E">
        <w:rPr>
          <w:rStyle w:val="Odwoanieprzypisudolnego"/>
          <w:b/>
          <w:bCs/>
        </w:rPr>
        <w:footnoteReference w:id="1"/>
      </w:r>
      <w:r w:rsidR="004C6F26">
        <w:rPr>
          <w:b/>
          <w:bCs/>
        </w:rPr>
        <w:t xml:space="preserve"> Warto podkreślić, że te osoby są dopiero na początku swojej kariery.</w:t>
      </w:r>
      <w:r>
        <w:rPr>
          <w:b/>
          <w:bCs/>
        </w:rPr>
        <w:t xml:space="preserve"> Gedeon Richter chce wspierać</w:t>
      </w:r>
      <w:r w:rsidR="00E27880">
        <w:rPr>
          <w:b/>
          <w:bCs/>
        </w:rPr>
        <w:t xml:space="preserve"> ich</w:t>
      </w:r>
      <w:r>
        <w:rPr>
          <w:b/>
          <w:bCs/>
        </w:rPr>
        <w:t xml:space="preserve"> w rozwoju, który </w:t>
      </w:r>
      <w:r w:rsidR="007B78F1">
        <w:rPr>
          <w:b/>
          <w:bCs/>
        </w:rPr>
        <w:t xml:space="preserve">będzie przynosił satysfakcję, a jednocześnie </w:t>
      </w:r>
      <w:r w:rsidR="00895ABA">
        <w:rPr>
          <w:b/>
          <w:bCs/>
        </w:rPr>
        <w:t>pozwoli na zadbanie o dobrostan psychiczny w miejscu pracy.</w:t>
      </w:r>
    </w:p>
    <w:p w14:paraId="68F3A711" w14:textId="0DBD07E7" w:rsidR="00895ABA" w:rsidRDefault="004F6A79" w:rsidP="0097496B">
      <w:pPr>
        <w:jc w:val="both"/>
      </w:pPr>
      <w:r>
        <w:t xml:space="preserve">W odpowiedzi na wyzwania jakie stawia przed pracodawcami farmacji pokolenie Z, Gedeon Richter </w:t>
      </w:r>
      <w:r w:rsidR="00311863">
        <w:t>rozpoczyna</w:t>
      </w:r>
      <w:r>
        <w:t xml:space="preserve"> dziewiątą edycję programu Recepta na Sukces pod hasłem „Zdrowy Rozwój Zawodowy”. Jak wynika z raportów na temat przedstawicieli pokolenia Z,</w:t>
      </w:r>
      <w:r w:rsidR="00895ABA">
        <w:t xml:space="preserve"> to grupa dla której najistotniejsze w pracy jest </w:t>
      </w:r>
      <w:r>
        <w:t>poczuci</w:t>
      </w:r>
      <w:r w:rsidR="00895ABA">
        <w:t>e jej</w:t>
      </w:r>
      <w:r>
        <w:t xml:space="preserve"> sensu i </w:t>
      </w:r>
      <w:r w:rsidR="00895ABA">
        <w:t xml:space="preserve">istotnego </w:t>
      </w:r>
      <w:r>
        <w:t>celu</w:t>
      </w:r>
      <w:r w:rsidR="00311863">
        <w:t>, a ro</w:t>
      </w:r>
      <w:r>
        <w:t>zwój zawodowy powinien być realizowany w</w:t>
      </w:r>
      <w:r w:rsidR="00895ABA">
        <w:t xml:space="preserve"> środowisku, które pozwala na różnorodność i zadbanie o zdrowe emocje i psychikę.</w:t>
      </w:r>
    </w:p>
    <w:p w14:paraId="526730EE" w14:textId="106C0830" w:rsidR="00E47E3F" w:rsidRDefault="00311863" w:rsidP="0097496B">
      <w:pPr>
        <w:jc w:val="both"/>
      </w:pPr>
      <w:r>
        <w:t xml:space="preserve">Idea programu </w:t>
      </w:r>
      <w:r w:rsidR="00E47E3F">
        <w:t>nierozerwalnie wiąże się</w:t>
      </w:r>
      <w:r>
        <w:t xml:space="preserve"> z wartościami Gedeon Richter w obszarze zatrudnienia i rozwoju pracowników.</w:t>
      </w:r>
      <w:r w:rsidRPr="00311863">
        <w:t xml:space="preserve"> </w:t>
      </w:r>
      <w:r>
        <w:t xml:space="preserve">Stawiając </w:t>
      </w:r>
      <w:r w:rsidR="00E47E3F">
        <w:t xml:space="preserve">ich </w:t>
      </w:r>
      <w:r>
        <w:t>potrzeby</w:t>
      </w:r>
      <w:r w:rsidR="004C6F26">
        <w:t xml:space="preserve"> na pierwszym miejscu</w:t>
      </w:r>
      <w:r w:rsidR="00E27880">
        <w:t>,</w:t>
      </w:r>
      <w:r>
        <w:t xml:space="preserve"> firma buduje zaangażowany zespół, dzięki któremu może realizować swoją misję niesienia rozwiązań, które realnie wpływają na zdrowie pacjentów. </w:t>
      </w:r>
      <w:r w:rsidR="00F62757">
        <w:t xml:space="preserve">Osiem poprzednich edycji programu </w:t>
      </w:r>
      <w:r w:rsidR="0069469F">
        <w:t>„</w:t>
      </w:r>
      <w:r w:rsidR="00F62757">
        <w:t>Recepta na Sukces</w:t>
      </w:r>
      <w:r w:rsidR="0069469F">
        <w:t>”</w:t>
      </w:r>
      <w:r w:rsidR="00F62757">
        <w:t xml:space="preserve"> było poświęcone wsparciu edukacyjnemu, a także kształtowaniu umiejętności kreowania kariery. Naturalnym kierunkiem kolejn</w:t>
      </w:r>
      <w:r w:rsidR="00E47E3F">
        <w:t>ej edycji</w:t>
      </w:r>
      <w:r w:rsidR="00F62757">
        <w:t xml:space="preserve"> jest troska o zdrowie psychiczne i emocje przyszłych pracowników sektora farmacji. Gedeon Richter jako firma produkująca leki </w:t>
      </w:r>
      <w:r w:rsidR="007B78F1">
        <w:t xml:space="preserve">między innymi </w:t>
      </w:r>
      <w:r w:rsidR="00F62757">
        <w:t xml:space="preserve">z obszaru psychiatrii dostrzega narastający problem zaburzeń psychicznych w społeczeństwie, które w szczególności dotyczą pokolenia </w:t>
      </w:r>
      <w:r w:rsidR="00F62757">
        <w:lastRenderedPageBreak/>
        <w:t xml:space="preserve">Z, dlatego w ramach tegorocznych działań przeprowadzi cykl warsztatów i webinarów </w:t>
      </w:r>
      <w:r w:rsidR="00E47E3F">
        <w:t xml:space="preserve">edukacyjnych </w:t>
      </w:r>
      <w:r w:rsidR="00F62757">
        <w:t xml:space="preserve">dla studentów farmacji. Celem tych aktywności jest wsparcie w świadomym podejmowaniu wyzwań zawodowych w taki sposób, by przynosiły one satysfakcję i dawały tej grupie poczucie celowości i sensu. Serię wydarzeń online poprowadzą specjaliści z zakresu psychologii i higieny pracy, </w:t>
      </w:r>
      <w:r w:rsidR="007B78F1">
        <w:t>kształtowania relacji</w:t>
      </w:r>
      <w:r w:rsidR="00E47E3F">
        <w:t xml:space="preserve"> opartych na empatii, a także</w:t>
      </w:r>
      <w:r w:rsidR="007B78F1">
        <w:t xml:space="preserve"> </w:t>
      </w:r>
      <w:r w:rsidR="00E47E3F">
        <w:t>umiejętnoś</w:t>
      </w:r>
      <w:r w:rsidR="007B78F1">
        <w:t>ci komunikacyjnych</w:t>
      </w:r>
      <w:r w:rsidR="00E47E3F">
        <w:t xml:space="preserve">. By przybliżyć studentom pracę w obszarze farmacji, jej różnorodność i możliwości rozwoju zawodowego, powstanie seria krótkich </w:t>
      </w:r>
      <w:r w:rsidR="00FB5744">
        <w:t xml:space="preserve">materiałów </w:t>
      </w:r>
      <w:r w:rsidR="00E47E3F">
        <w:t>z udziałem pracowników firmy. Platformą komunikacyjną, na której pojawiać się będą treści edukacyjne po raz kolejny będzie fanpage programu na Facebooku</w:t>
      </w:r>
      <w:r w:rsidR="00FB5744">
        <w:t xml:space="preserve"> oraz korporacyjny profil Gedeon Richter na Instagramie. </w:t>
      </w:r>
    </w:p>
    <w:p w14:paraId="7A54C6D0" w14:textId="356E917A" w:rsidR="0043726E" w:rsidRDefault="007B78F1" w:rsidP="0097496B">
      <w:pPr>
        <w:jc w:val="both"/>
      </w:pPr>
      <w:r>
        <w:t>Wszystkie te aktywności</w:t>
      </w:r>
      <w:r w:rsidR="004C6F26">
        <w:t xml:space="preserve"> stworzone są na podstawie analizy ankiety badawczej</w:t>
      </w:r>
      <w:r>
        <w:t xml:space="preserve"> przeprowadzonej przez Gedeon Richter. Dzięki oparciu </w:t>
      </w:r>
      <w:r w:rsidR="00FB5744">
        <w:t xml:space="preserve">o dane </w:t>
      </w:r>
      <w:r>
        <w:t xml:space="preserve"> statystycz</w:t>
      </w:r>
      <w:r w:rsidR="00FB5744">
        <w:t>ne</w:t>
      </w:r>
      <w:r>
        <w:t xml:space="preserve"> i budowanej od lat relacji ze środowiskiem studentów, firma jest w stanie prowadzić działania, które realnie wspierają przyszłych farmaceutów </w:t>
      </w:r>
      <w:r w:rsidR="00FB5744">
        <w:t xml:space="preserve">już </w:t>
      </w:r>
      <w:r>
        <w:t xml:space="preserve">na etapie studiów </w:t>
      </w:r>
      <w:r w:rsidR="00FB5744">
        <w:t xml:space="preserve">jak </w:t>
      </w:r>
      <w:r>
        <w:t>i pierwszych wyzwań zawodowych.</w:t>
      </w:r>
    </w:p>
    <w:p w14:paraId="1F57B320" w14:textId="77777777" w:rsidR="0069469F" w:rsidRDefault="0069469F" w:rsidP="0097496B">
      <w:pPr>
        <w:jc w:val="both"/>
      </w:pPr>
    </w:p>
    <w:p w14:paraId="2D0EF2DB" w14:textId="77777777" w:rsidR="0069469F" w:rsidRPr="0069469F" w:rsidRDefault="0069469F" w:rsidP="0069469F">
      <w:pPr>
        <w:jc w:val="both"/>
        <w:rPr>
          <w:b/>
          <w:bCs/>
        </w:rPr>
      </w:pPr>
      <w:r w:rsidRPr="0069469F">
        <w:rPr>
          <w:b/>
          <w:bCs/>
        </w:rPr>
        <w:t>Dodatkowych informacji udzielają:</w:t>
      </w:r>
    </w:p>
    <w:p w14:paraId="31878C42" w14:textId="62540923" w:rsidR="0069469F" w:rsidRPr="0069469F" w:rsidRDefault="0069469F" w:rsidP="0069469F">
      <w:r>
        <w:t xml:space="preserve">Aleksandra Marciniak, </w:t>
      </w:r>
      <w:r>
        <w:br/>
        <w:t xml:space="preserve">Starszy specjalista ds. PR </w:t>
      </w:r>
      <w:r>
        <w:br/>
        <w:t xml:space="preserve">Dział PR, </w:t>
      </w:r>
      <w:r w:rsidRPr="00E840FE">
        <w:t>Gedeon Richter Polska Sp. z o. o.</w:t>
      </w:r>
      <w:r>
        <w:br/>
      </w:r>
      <w:r w:rsidRPr="0069469F">
        <w:t xml:space="preserve">Koordynator kampanii „Recepta na sukces”, </w:t>
      </w:r>
      <w:r>
        <w:br/>
      </w:r>
      <w:r w:rsidRPr="0069469F">
        <w:t xml:space="preserve">email: amarciniak@grodzisk.rgnet.org </w:t>
      </w:r>
      <w:r>
        <w:br/>
      </w:r>
      <w:r w:rsidRPr="0069469F">
        <w:t>tel.: tel.: +48 695 300 696</w:t>
      </w:r>
    </w:p>
    <w:p w14:paraId="381C8B81" w14:textId="230BE675" w:rsidR="0069469F" w:rsidRPr="0069469F" w:rsidRDefault="0069469F" w:rsidP="0069469F">
      <w:pPr>
        <w:rPr>
          <w:lang w:val="en-AU"/>
        </w:rPr>
      </w:pPr>
      <w:r w:rsidRPr="0069469F">
        <w:rPr>
          <w:lang w:val="en-AU"/>
        </w:rPr>
        <w:t>Mateusz Konwerski,</w:t>
      </w:r>
      <w:r w:rsidRPr="0069469F">
        <w:rPr>
          <w:lang w:val="en-AU"/>
        </w:rPr>
        <w:br/>
        <w:t>Senior Communications C</w:t>
      </w:r>
      <w:r>
        <w:rPr>
          <w:lang w:val="en-AU"/>
        </w:rPr>
        <w:t>onsultant,</w:t>
      </w:r>
      <w:r>
        <w:rPr>
          <w:lang w:val="en-AU"/>
        </w:rPr>
        <w:br/>
        <w:t>LoveBrands Group</w:t>
      </w:r>
      <w:r w:rsidRPr="0069469F">
        <w:rPr>
          <w:lang w:val="en-AU"/>
        </w:rPr>
        <w:t xml:space="preserve"> </w:t>
      </w:r>
      <w:r>
        <w:rPr>
          <w:lang w:val="en-AU"/>
        </w:rPr>
        <w:br/>
      </w:r>
      <w:r w:rsidRPr="0069469F">
        <w:rPr>
          <w:lang w:val="en-AU"/>
        </w:rPr>
        <w:t xml:space="preserve">Biuro kampanii „Recepta na </w:t>
      </w:r>
      <w:r>
        <w:rPr>
          <w:lang w:val="en-AU"/>
        </w:rPr>
        <w:t>S</w:t>
      </w:r>
      <w:r w:rsidRPr="0069469F">
        <w:rPr>
          <w:lang w:val="en-AU"/>
        </w:rPr>
        <w:t xml:space="preserve">ukces”, </w:t>
      </w:r>
      <w:r>
        <w:rPr>
          <w:lang w:val="en-AU"/>
        </w:rPr>
        <w:br/>
      </w:r>
      <w:r w:rsidRPr="0069469F">
        <w:rPr>
          <w:lang w:val="en-AU"/>
        </w:rPr>
        <w:t xml:space="preserve">e-mail: biuro@receptanasukces.pl, </w:t>
      </w:r>
      <w:r>
        <w:rPr>
          <w:lang w:val="en-AU"/>
        </w:rPr>
        <w:br/>
      </w:r>
      <w:r w:rsidRPr="0069469F">
        <w:rPr>
          <w:lang w:val="en-AU"/>
        </w:rPr>
        <w:t>tel.:  +48 883 555 368</w:t>
      </w:r>
    </w:p>
    <w:p w14:paraId="3A20B14D" w14:textId="77777777" w:rsidR="0069469F" w:rsidRPr="0069469F" w:rsidRDefault="0069469F" w:rsidP="0069469F">
      <w:pPr>
        <w:jc w:val="both"/>
        <w:rPr>
          <w:color w:val="767171" w:themeColor="background2" w:themeShade="80"/>
          <w:sz w:val="20"/>
          <w:szCs w:val="20"/>
          <w:lang w:val="en-AU"/>
        </w:rPr>
      </w:pPr>
    </w:p>
    <w:p w14:paraId="76442F4A" w14:textId="1A94E435" w:rsidR="0069469F" w:rsidRPr="0069469F" w:rsidRDefault="0069469F" w:rsidP="0069469F">
      <w:pPr>
        <w:jc w:val="both"/>
        <w:rPr>
          <w:color w:val="767171" w:themeColor="background2" w:themeShade="80"/>
          <w:sz w:val="20"/>
          <w:szCs w:val="20"/>
        </w:rPr>
      </w:pPr>
      <w:r w:rsidRPr="0069469F">
        <w:rPr>
          <w:color w:val="767171" w:themeColor="background2" w:themeShade="80"/>
          <w:sz w:val="20"/>
          <w:szCs w:val="20"/>
        </w:rPr>
        <w:t>Gedeon Richter Plc., z siedzibą w Budapeszcie, jest jedną z największych firm farmaceutycznych w Europie Środkowo-Wschodniej, coraz prężniej rozwijającą swoją działalność na rynkach Europy Zachodniej, w Chinach i Ameryce Łacińskiej. W 2017 roku firma Richter osiągnęła skonsolidowaną sprzedaż na poziomie 1,4 mld euro (1,6 mld dol.), a jej wartość giełdowa wyceniana była na 4,1 mld euro (4,9 mld dol.). Wachlarz produktów firmy Richter obejmuje wiele ważnych obszarów terapeutycznych, m.in. ginekologię, ośrodkowy układ nerwowy oraz układ sercowo-naczyniowy. Posiadając największe centrum badawczo-rozwojowe w Europie Środkowo-Wschodniej, spółka Richter koncentruje swoje badania nad lekami oryginalnymi w dziedzinie chorób ośrodkowego układu nerwowego. Za sprawą swojego powszechnie uznanego doświadczenia w dziedzinie chemii steroidów firma Richter odgrywa na świecie znaczącą rolę w zakresie zdrowia kobiet. Aktywnie angażuje się również w rozwój produktów biopodobnych. Więcej informacji: www.gedeonrichter.pl</w:t>
      </w:r>
    </w:p>
    <w:sectPr w:rsidR="0069469F" w:rsidRPr="0069469F" w:rsidSect="0069469F">
      <w:head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F6215" w14:textId="77777777" w:rsidR="00231615" w:rsidRDefault="00231615" w:rsidP="0043726E">
      <w:pPr>
        <w:spacing w:after="0" w:line="240" w:lineRule="auto"/>
      </w:pPr>
      <w:r>
        <w:separator/>
      </w:r>
    </w:p>
  </w:endnote>
  <w:endnote w:type="continuationSeparator" w:id="0">
    <w:p w14:paraId="705BC095" w14:textId="77777777" w:rsidR="00231615" w:rsidRDefault="00231615" w:rsidP="00437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78562" w14:textId="77777777" w:rsidR="00231615" w:rsidRDefault="00231615" w:rsidP="0043726E">
      <w:pPr>
        <w:spacing w:after="0" w:line="240" w:lineRule="auto"/>
      </w:pPr>
      <w:r>
        <w:separator/>
      </w:r>
    </w:p>
  </w:footnote>
  <w:footnote w:type="continuationSeparator" w:id="0">
    <w:p w14:paraId="0B511C39" w14:textId="77777777" w:rsidR="00231615" w:rsidRDefault="00231615" w:rsidP="0043726E">
      <w:pPr>
        <w:spacing w:after="0" w:line="240" w:lineRule="auto"/>
      </w:pPr>
      <w:r>
        <w:continuationSeparator/>
      </w:r>
    </w:p>
  </w:footnote>
  <w:footnote w:id="1">
    <w:p w14:paraId="7F94F629" w14:textId="03D1C7BD" w:rsidR="0043726E" w:rsidRPr="00F7611B" w:rsidRDefault="0043726E">
      <w:pPr>
        <w:pStyle w:val="Tekstprzypisudolnego"/>
        <w:rPr>
          <w:lang w:val="en-AU"/>
        </w:rPr>
      </w:pPr>
      <w:r>
        <w:rPr>
          <w:rStyle w:val="Odwoanieprzypisudolnego"/>
        </w:rPr>
        <w:footnoteRef/>
      </w:r>
      <w:r w:rsidRPr="00F7611B">
        <w:rPr>
          <w:lang w:val="en-AU"/>
        </w:rPr>
        <w:t xml:space="preserve"> Raport Delloite „Global 2022 Gen z i Millenial </w:t>
      </w:r>
      <w:r w:rsidR="00F7611B" w:rsidRPr="00F7611B">
        <w:rPr>
          <w:lang w:val="en-AU"/>
        </w:rPr>
        <w:t>Surve</w:t>
      </w:r>
      <w:r w:rsidR="00F7611B">
        <w:rPr>
          <w:lang w:val="en-AU"/>
        </w:rPr>
        <w:t>y”, c</w:t>
      </w:r>
      <w:r w:rsidRPr="00F7611B">
        <w:rPr>
          <w:lang w:val="en-AU"/>
        </w:rPr>
        <w:t>zerwiec 2022 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0AEB8" w14:textId="3375E7A1" w:rsidR="0069469F" w:rsidRDefault="0069469F" w:rsidP="0069469F">
    <w:pPr>
      <w:pStyle w:val="Nagwek"/>
      <w:tabs>
        <w:tab w:val="clear" w:pos="4536"/>
        <w:tab w:val="clear" w:pos="9072"/>
        <w:tab w:val="left" w:pos="2796"/>
        <w:tab w:val="left" w:pos="5184"/>
      </w:tabs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461"/>
    <w:rsid w:val="00152461"/>
    <w:rsid w:val="001C2D55"/>
    <w:rsid w:val="00231615"/>
    <w:rsid w:val="002A7F46"/>
    <w:rsid w:val="00311863"/>
    <w:rsid w:val="00363148"/>
    <w:rsid w:val="003C0C37"/>
    <w:rsid w:val="0043726E"/>
    <w:rsid w:val="004C6F26"/>
    <w:rsid w:val="004F6A79"/>
    <w:rsid w:val="0069469F"/>
    <w:rsid w:val="007B78F1"/>
    <w:rsid w:val="007F254D"/>
    <w:rsid w:val="008644E6"/>
    <w:rsid w:val="00895ABA"/>
    <w:rsid w:val="00950D24"/>
    <w:rsid w:val="0097496B"/>
    <w:rsid w:val="00BA515A"/>
    <w:rsid w:val="00BE0FF4"/>
    <w:rsid w:val="00D02ADA"/>
    <w:rsid w:val="00E27880"/>
    <w:rsid w:val="00E47E3F"/>
    <w:rsid w:val="00EB3C42"/>
    <w:rsid w:val="00F62757"/>
    <w:rsid w:val="00F7611B"/>
    <w:rsid w:val="00FB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0EF3C"/>
  <w15:chartTrackingRefBased/>
  <w15:docId w15:val="{CBEF26A6-47B8-417F-AEC2-7A9677015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726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726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726E"/>
    <w:rPr>
      <w:vertAlign w:val="superscript"/>
    </w:rPr>
  </w:style>
  <w:style w:type="paragraph" w:styleId="Poprawka">
    <w:name w:val="Revision"/>
    <w:hidden/>
    <w:uiPriority w:val="99"/>
    <w:semiHidden/>
    <w:rsid w:val="00E27880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278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278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278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78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788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946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469F"/>
  </w:style>
  <w:style w:type="paragraph" w:styleId="Stopka">
    <w:name w:val="footer"/>
    <w:basedOn w:val="Normalny"/>
    <w:link w:val="StopkaZnak"/>
    <w:uiPriority w:val="99"/>
    <w:unhideWhenUsed/>
    <w:rsid w:val="006946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4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2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9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1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62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1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2DC6E-6EF4-487C-9AB9-2B33F7EE3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Konwerski</dc:creator>
  <cp:keywords/>
  <dc:description/>
  <cp:lastModifiedBy>Mateusz Konwerski</cp:lastModifiedBy>
  <cp:revision>2</cp:revision>
  <dcterms:created xsi:type="dcterms:W3CDTF">2023-04-28T05:38:00Z</dcterms:created>
  <dcterms:modified xsi:type="dcterms:W3CDTF">2023-04-28T05:38:00Z</dcterms:modified>
</cp:coreProperties>
</file>